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3BD" w:rsidRPr="00F771F0" w:rsidRDefault="007043BD" w:rsidP="00AC048D">
      <w:pPr>
        <w:spacing w:line="36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«</w:t>
      </w:r>
      <w:r w:rsidR="00FC77A7" w:rsidRPr="00DA2981">
        <w:rPr>
          <w:rFonts w:ascii="Arial" w:hAnsi="Arial" w:cs="Arial"/>
          <w:b/>
          <w:sz w:val="32"/>
          <w:szCs w:val="32"/>
        </w:rPr>
        <w:t>27</w:t>
      </w:r>
      <w:r w:rsidRPr="00F771F0">
        <w:rPr>
          <w:rFonts w:ascii="Arial" w:hAnsi="Arial" w:cs="Arial"/>
          <w:b/>
          <w:sz w:val="32"/>
          <w:szCs w:val="32"/>
        </w:rPr>
        <w:t>»</w:t>
      </w:r>
      <w:r w:rsidR="00AC048D">
        <w:rPr>
          <w:rFonts w:ascii="Arial" w:hAnsi="Arial" w:cs="Arial"/>
          <w:b/>
          <w:sz w:val="32"/>
          <w:szCs w:val="32"/>
        </w:rPr>
        <w:t xml:space="preserve"> </w:t>
      </w:r>
      <w:r w:rsidR="00FC77A7" w:rsidRPr="00DA2981">
        <w:rPr>
          <w:rFonts w:ascii="Arial" w:hAnsi="Arial" w:cs="Arial"/>
          <w:b/>
          <w:sz w:val="32"/>
          <w:szCs w:val="32"/>
        </w:rPr>
        <w:t>02</w:t>
      </w:r>
      <w:r w:rsidRPr="00F771F0">
        <w:rPr>
          <w:rFonts w:ascii="Arial" w:hAnsi="Arial" w:cs="Arial"/>
          <w:b/>
          <w:sz w:val="32"/>
          <w:szCs w:val="32"/>
        </w:rPr>
        <w:t xml:space="preserve"> 202</w:t>
      </w:r>
      <w:r w:rsidR="005E6639">
        <w:rPr>
          <w:rFonts w:ascii="Arial" w:hAnsi="Arial" w:cs="Arial"/>
          <w:b/>
          <w:sz w:val="32"/>
          <w:szCs w:val="32"/>
        </w:rPr>
        <w:t>4</w:t>
      </w:r>
      <w:r w:rsidRPr="00F771F0">
        <w:rPr>
          <w:rFonts w:ascii="Arial" w:hAnsi="Arial" w:cs="Arial"/>
          <w:b/>
          <w:sz w:val="32"/>
          <w:szCs w:val="32"/>
        </w:rPr>
        <w:t xml:space="preserve"> года  № </w:t>
      </w:r>
      <w:r w:rsidR="00FC77A7" w:rsidRPr="00DA2981">
        <w:rPr>
          <w:rFonts w:ascii="Arial" w:hAnsi="Arial" w:cs="Arial"/>
          <w:b/>
          <w:sz w:val="32"/>
          <w:szCs w:val="32"/>
        </w:rPr>
        <w:t>100-рг</w:t>
      </w:r>
    </w:p>
    <w:p w:rsidR="007043BD" w:rsidRPr="00F771F0" w:rsidRDefault="007043BD" w:rsidP="00AC048D">
      <w:pPr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3BD" w:rsidRPr="00F771F0" w:rsidRDefault="007043BD" w:rsidP="00AC048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:rsidR="007043BD" w:rsidRPr="00F771F0" w:rsidRDefault="007043BD" w:rsidP="00AC048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043BD" w:rsidRPr="00F771F0" w:rsidRDefault="007043BD" w:rsidP="00AC048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7043BD" w:rsidRPr="00F771F0" w:rsidRDefault="007043BD" w:rsidP="00AC048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7043BD" w:rsidRDefault="007043BD" w:rsidP="00AC048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распоряжение</w:t>
      </w:r>
    </w:p>
    <w:p w:rsidR="007D0957" w:rsidRDefault="007D0957" w:rsidP="00AC048D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7D0957" w:rsidRPr="00F949D9" w:rsidRDefault="00DD1399" w:rsidP="00AC048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949D9">
        <w:rPr>
          <w:rFonts w:ascii="Arial" w:hAnsi="Arial" w:cs="Arial"/>
          <w:b/>
          <w:caps/>
          <w:sz w:val="32"/>
          <w:szCs w:val="32"/>
        </w:rPr>
        <w:t>О</w:t>
      </w:r>
      <w:r w:rsidR="007D0957" w:rsidRPr="00F949D9">
        <w:rPr>
          <w:rFonts w:ascii="Arial" w:hAnsi="Arial" w:cs="Arial"/>
          <w:b/>
          <w:caps/>
          <w:sz w:val="32"/>
          <w:szCs w:val="32"/>
        </w:rPr>
        <w:t xml:space="preserve"> ПЛАНЕ МЕР</w:t>
      </w:r>
      <w:bookmarkStart w:id="0" w:name="_GoBack"/>
      <w:bookmarkEnd w:id="0"/>
      <w:r w:rsidR="007D0957" w:rsidRPr="00F949D9">
        <w:rPr>
          <w:rFonts w:ascii="Arial" w:hAnsi="Arial" w:cs="Arial"/>
          <w:b/>
          <w:caps/>
          <w:sz w:val="32"/>
          <w:szCs w:val="32"/>
        </w:rPr>
        <w:t>ОПРИЯТИЙ ПО УВЕЛИЧЕНИЮ</w:t>
      </w:r>
    </w:p>
    <w:p w:rsidR="00AC048D" w:rsidRPr="00F949D9" w:rsidRDefault="007D0957" w:rsidP="00AC048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949D9">
        <w:rPr>
          <w:rFonts w:ascii="Arial" w:hAnsi="Arial" w:cs="Arial"/>
          <w:b/>
          <w:caps/>
          <w:sz w:val="32"/>
          <w:szCs w:val="32"/>
        </w:rPr>
        <w:t xml:space="preserve">ДОХОДНОЙ БАЗЫ КОНСОЛИДИРОВАННОГО </w:t>
      </w:r>
    </w:p>
    <w:p w:rsidR="007D0957" w:rsidRPr="00F949D9" w:rsidRDefault="007D0957" w:rsidP="00AC048D">
      <w:pPr>
        <w:jc w:val="center"/>
        <w:rPr>
          <w:caps/>
          <w:sz w:val="32"/>
          <w:szCs w:val="32"/>
        </w:rPr>
      </w:pPr>
      <w:r w:rsidRPr="00F949D9">
        <w:rPr>
          <w:rFonts w:ascii="Arial" w:hAnsi="Arial" w:cs="Arial"/>
          <w:b/>
          <w:caps/>
          <w:sz w:val="32"/>
          <w:szCs w:val="32"/>
        </w:rPr>
        <w:t>БЮДЖЕТА ТУЛУНСКОГО МУНИЦИПАЛЬНОГО РАЙОНА</w:t>
      </w:r>
    </w:p>
    <w:p w:rsidR="005E6639" w:rsidRDefault="005E6639" w:rsidP="00AC048D">
      <w:pPr>
        <w:jc w:val="center"/>
        <w:rPr>
          <w:caps/>
          <w:sz w:val="32"/>
          <w:szCs w:val="32"/>
        </w:rPr>
      </w:pPr>
    </w:p>
    <w:p w:rsidR="005E6639" w:rsidRPr="005E6639" w:rsidRDefault="005E6639" w:rsidP="005E6639">
      <w:pPr>
        <w:rPr>
          <w:rFonts w:ascii="Arial" w:hAnsi="Arial" w:cs="Arial"/>
          <w:sz w:val="28"/>
          <w:szCs w:val="28"/>
        </w:rPr>
      </w:pPr>
    </w:p>
    <w:p w:rsidR="005E6639" w:rsidRPr="005E6639" w:rsidRDefault="005E6639" w:rsidP="005E66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E6639">
        <w:rPr>
          <w:rFonts w:ascii="Arial" w:hAnsi="Arial" w:cs="Arial"/>
          <w:sz w:val="28"/>
          <w:szCs w:val="28"/>
        </w:rPr>
        <w:t xml:space="preserve">В целях выявления внутренних резервов увеличения доходов бюджета </w:t>
      </w:r>
      <w:proofErr w:type="spellStart"/>
      <w:r w:rsidRPr="005E6639">
        <w:rPr>
          <w:rFonts w:ascii="Arial" w:hAnsi="Arial" w:cs="Arial"/>
          <w:sz w:val="28"/>
          <w:szCs w:val="28"/>
        </w:rPr>
        <w:t>Тулунского</w:t>
      </w:r>
      <w:proofErr w:type="spellEnd"/>
      <w:r w:rsidRPr="005E6639">
        <w:rPr>
          <w:rFonts w:ascii="Arial" w:hAnsi="Arial" w:cs="Arial"/>
          <w:sz w:val="28"/>
          <w:szCs w:val="28"/>
        </w:rPr>
        <w:t xml:space="preserve"> муниципального района, руководствуясь ст. 36 Устава муниципального образования «</w:t>
      </w:r>
      <w:proofErr w:type="spellStart"/>
      <w:r w:rsidRPr="005E6639">
        <w:rPr>
          <w:rFonts w:ascii="Arial" w:hAnsi="Arial" w:cs="Arial"/>
          <w:sz w:val="28"/>
          <w:szCs w:val="28"/>
        </w:rPr>
        <w:t>Тулунский</w:t>
      </w:r>
      <w:proofErr w:type="spellEnd"/>
      <w:r w:rsidRPr="005E6639">
        <w:rPr>
          <w:rFonts w:ascii="Arial" w:hAnsi="Arial" w:cs="Arial"/>
          <w:sz w:val="28"/>
          <w:szCs w:val="28"/>
        </w:rPr>
        <w:t xml:space="preserve"> район»:</w:t>
      </w:r>
    </w:p>
    <w:p w:rsidR="005E6639" w:rsidRPr="005E6639" w:rsidRDefault="005E6639" w:rsidP="005E6639">
      <w:pPr>
        <w:pStyle w:val="a3"/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 w:cs="Arial"/>
          <w:szCs w:val="28"/>
        </w:rPr>
      </w:pPr>
      <w:r w:rsidRPr="005E6639">
        <w:rPr>
          <w:rFonts w:ascii="Arial" w:hAnsi="Arial" w:cs="Arial"/>
          <w:szCs w:val="28"/>
        </w:rPr>
        <w:t xml:space="preserve">Утвердить прилагаемый план мероприятий по увеличению доходной базы консолидированного бюджета </w:t>
      </w:r>
      <w:proofErr w:type="spellStart"/>
      <w:r w:rsidRPr="005E6639">
        <w:rPr>
          <w:rFonts w:ascii="Arial" w:hAnsi="Arial" w:cs="Arial"/>
          <w:szCs w:val="28"/>
        </w:rPr>
        <w:t>Тулунского</w:t>
      </w:r>
      <w:proofErr w:type="spellEnd"/>
      <w:r w:rsidRPr="005E6639">
        <w:rPr>
          <w:rFonts w:ascii="Arial" w:hAnsi="Arial" w:cs="Arial"/>
          <w:szCs w:val="28"/>
        </w:rPr>
        <w:t xml:space="preserve"> муниципального района на    2024 год (прилагается).</w:t>
      </w:r>
    </w:p>
    <w:p w:rsidR="005E6639" w:rsidRPr="005E6639" w:rsidRDefault="005E6639" w:rsidP="005E6639">
      <w:pPr>
        <w:pStyle w:val="a3"/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 w:cs="Arial"/>
          <w:szCs w:val="28"/>
        </w:rPr>
      </w:pPr>
      <w:r w:rsidRPr="005E6639">
        <w:rPr>
          <w:rFonts w:ascii="Arial" w:hAnsi="Arial" w:cs="Arial"/>
          <w:szCs w:val="28"/>
        </w:rPr>
        <w:t xml:space="preserve">Рекомендовать главам сельских поселений </w:t>
      </w:r>
      <w:proofErr w:type="spellStart"/>
      <w:r w:rsidRPr="005E6639">
        <w:rPr>
          <w:rFonts w:ascii="Arial" w:hAnsi="Arial" w:cs="Arial"/>
          <w:szCs w:val="28"/>
        </w:rPr>
        <w:t>Тулунского</w:t>
      </w:r>
      <w:proofErr w:type="spellEnd"/>
      <w:r w:rsidRPr="005E6639">
        <w:rPr>
          <w:rFonts w:ascii="Arial" w:hAnsi="Arial" w:cs="Arial"/>
          <w:szCs w:val="28"/>
        </w:rPr>
        <w:t xml:space="preserve"> муниципального района утвердить планы мероприятий по повышению собственной доходной базы бюджетов сельских поселений на 2024 год.</w:t>
      </w:r>
    </w:p>
    <w:p w:rsidR="005E6639" w:rsidRPr="005E6639" w:rsidRDefault="005E6639" w:rsidP="005E6639">
      <w:pPr>
        <w:pStyle w:val="a3"/>
        <w:numPr>
          <w:ilvl w:val="0"/>
          <w:numId w:val="3"/>
        </w:numPr>
        <w:ind w:left="0" w:firstLine="360"/>
        <w:rPr>
          <w:rFonts w:ascii="Arial" w:hAnsi="Arial" w:cs="Arial"/>
          <w:szCs w:val="28"/>
        </w:rPr>
      </w:pPr>
      <w:r w:rsidRPr="005E6639">
        <w:rPr>
          <w:rFonts w:ascii="Arial" w:hAnsi="Arial" w:cs="Arial"/>
          <w:szCs w:val="28"/>
        </w:rPr>
        <w:t xml:space="preserve">Настоящее распоряжение разместить на официальном сайте администрации </w:t>
      </w:r>
      <w:proofErr w:type="spellStart"/>
      <w:r w:rsidRPr="005E6639">
        <w:rPr>
          <w:rFonts w:ascii="Arial" w:hAnsi="Arial" w:cs="Arial"/>
          <w:szCs w:val="28"/>
        </w:rPr>
        <w:t>Тулунского</w:t>
      </w:r>
      <w:proofErr w:type="spellEnd"/>
      <w:r w:rsidRPr="005E6639">
        <w:rPr>
          <w:rFonts w:ascii="Arial" w:hAnsi="Arial" w:cs="Arial"/>
          <w:szCs w:val="28"/>
        </w:rPr>
        <w:t xml:space="preserve"> муниципального района в информационно - телекоммуникационной сети «Интернет».</w:t>
      </w:r>
    </w:p>
    <w:p w:rsidR="005E6639" w:rsidRPr="005E6639" w:rsidRDefault="005E6639" w:rsidP="005E6639">
      <w:pPr>
        <w:pStyle w:val="a3"/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 w:cs="Arial"/>
          <w:szCs w:val="28"/>
        </w:rPr>
      </w:pPr>
      <w:r w:rsidRPr="005E6639">
        <w:rPr>
          <w:rFonts w:ascii="Arial" w:hAnsi="Arial" w:cs="Arial"/>
          <w:szCs w:val="28"/>
        </w:rPr>
        <w:t xml:space="preserve">Контроль за исполнением настоящего распоряжения возложить на председателя Комитета по финансам администрации </w:t>
      </w:r>
      <w:proofErr w:type="spellStart"/>
      <w:r w:rsidRPr="005E6639">
        <w:rPr>
          <w:rFonts w:ascii="Arial" w:hAnsi="Arial" w:cs="Arial"/>
          <w:szCs w:val="28"/>
        </w:rPr>
        <w:t>Тулунского</w:t>
      </w:r>
      <w:proofErr w:type="spellEnd"/>
      <w:r w:rsidRPr="005E6639">
        <w:rPr>
          <w:rFonts w:ascii="Arial" w:hAnsi="Arial" w:cs="Arial"/>
          <w:szCs w:val="28"/>
        </w:rPr>
        <w:t xml:space="preserve"> муниципального района.</w:t>
      </w:r>
    </w:p>
    <w:p w:rsidR="00AC048D" w:rsidRDefault="00AC048D" w:rsidP="00AC048D">
      <w:pPr>
        <w:rPr>
          <w:caps/>
          <w:sz w:val="32"/>
          <w:szCs w:val="32"/>
        </w:rPr>
      </w:pPr>
    </w:p>
    <w:p w:rsidR="00AC048D" w:rsidRDefault="00AC048D" w:rsidP="00AC048D">
      <w:pPr>
        <w:tabs>
          <w:tab w:val="left" w:pos="1134"/>
        </w:tabs>
        <w:spacing w:line="328" w:lineRule="exact"/>
        <w:ind w:firstLine="709"/>
        <w:rPr>
          <w:rFonts w:ascii="Arial" w:hAnsi="Arial" w:cs="Arial"/>
          <w:sz w:val="28"/>
          <w:szCs w:val="28"/>
        </w:rPr>
      </w:pPr>
    </w:p>
    <w:p w:rsidR="00AC048D" w:rsidRPr="00AC048D" w:rsidRDefault="00AC048D" w:rsidP="00AC048D">
      <w:pPr>
        <w:tabs>
          <w:tab w:val="left" w:pos="1134"/>
        </w:tabs>
        <w:spacing w:line="328" w:lineRule="exact"/>
        <w:ind w:firstLine="709"/>
        <w:rPr>
          <w:rFonts w:ascii="Arial" w:hAnsi="Arial" w:cs="Arial"/>
          <w:sz w:val="28"/>
          <w:szCs w:val="28"/>
        </w:rPr>
      </w:pPr>
    </w:p>
    <w:p w:rsidR="00AC048D" w:rsidRPr="00AC048D" w:rsidRDefault="00AC048D" w:rsidP="00AC048D">
      <w:pPr>
        <w:tabs>
          <w:tab w:val="left" w:pos="1134"/>
        </w:tabs>
        <w:spacing w:line="328" w:lineRule="exact"/>
        <w:ind w:firstLine="709"/>
        <w:rPr>
          <w:rFonts w:ascii="Arial" w:hAnsi="Arial" w:cs="Arial"/>
          <w:sz w:val="28"/>
          <w:szCs w:val="28"/>
        </w:rPr>
      </w:pPr>
      <w:r w:rsidRPr="00AC048D">
        <w:rPr>
          <w:rFonts w:ascii="Arial" w:hAnsi="Arial" w:cs="Arial"/>
          <w:sz w:val="28"/>
          <w:szCs w:val="28"/>
        </w:rPr>
        <w:t xml:space="preserve">Мэр Тулунского </w:t>
      </w:r>
    </w:p>
    <w:p w:rsidR="00AC048D" w:rsidRPr="00AC048D" w:rsidRDefault="00AC048D" w:rsidP="00AC048D">
      <w:pPr>
        <w:tabs>
          <w:tab w:val="left" w:pos="1134"/>
        </w:tabs>
        <w:spacing w:line="280" w:lineRule="exact"/>
        <w:ind w:firstLine="709"/>
        <w:rPr>
          <w:rFonts w:ascii="Arial" w:hAnsi="Arial" w:cs="Arial"/>
          <w:sz w:val="28"/>
          <w:szCs w:val="28"/>
        </w:rPr>
      </w:pPr>
      <w:r w:rsidRPr="00AC048D">
        <w:rPr>
          <w:rFonts w:ascii="Arial" w:hAnsi="Arial" w:cs="Arial"/>
          <w:sz w:val="28"/>
          <w:szCs w:val="28"/>
        </w:rPr>
        <w:t xml:space="preserve">муниципального района                                                        А.Ю. </w:t>
      </w:r>
      <w:r w:rsidRPr="00AC048D">
        <w:rPr>
          <w:rStyle w:val="6"/>
          <w:rFonts w:ascii="Arial" w:hAnsi="Arial" w:cs="Arial"/>
        </w:rPr>
        <w:t>Тюков</w:t>
      </w:r>
    </w:p>
    <w:p w:rsidR="00AC048D" w:rsidRPr="00AC048D" w:rsidRDefault="00AC048D" w:rsidP="00AC048D">
      <w:pPr>
        <w:tabs>
          <w:tab w:val="left" w:pos="1134"/>
        </w:tabs>
        <w:ind w:firstLine="709"/>
        <w:jc w:val="both"/>
        <w:rPr>
          <w:rFonts w:ascii="Arial" w:hAnsi="Arial" w:cs="Arial"/>
          <w:caps/>
          <w:sz w:val="28"/>
          <w:szCs w:val="28"/>
        </w:rPr>
      </w:pPr>
    </w:p>
    <w:p w:rsidR="007043BD" w:rsidRDefault="007043BD" w:rsidP="007043BD">
      <w:pPr>
        <w:ind w:firstLine="567"/>
        <w:jc w:val="center"/>
        <w:rPr>
          <w:sz w:val="28"/>
          <w:szCs w:val="28"/>
        </w:rPr>
      </w:pPr>
    </w:p>
    <w:p w:rsidR="005E6639" w:rsidRDefault="005E6639" w:rsidP="007043BD">
      <w:pPr>
        <w:ind w:firstLine="567"/>
        <w:jc w:val="center"/>
        <w:rPr>
          <w:sz w:val="28"/>
          <w:szCs w:val="28"/>
        </w:rPr>
      </w:pPr>
    </w:p>
    <w:p w:rsidR="005E6639" w:rsidRDefault="005E6639" w:rsidP="007043BD">
      <w:pPr>
        <w:ind w:firstLine="567"/>
        <w:jc w:val="center"/>
        <w:rPr>
          <w:sz w:val="28"/>
          <w:szCs w:val="28"/>
        </w:rPr>
      </w:pPr>
    </w:p>
    <w:p w:rsidR="005E6639" w:rsidRDefault="005E6639" w:rsidP="007043BD">
      <w:pPr>
        <w:ind w:firstLine="567"/>
        <w:jc w:val="center"/>
        <w:rPr>
          <w:sz w:val="28"/>
          <w:szCs w:val="28"/>
        </w:rPr>
      </w:pPr>
    </w:p>
    <w:p w:rsidR="005E6639" w:rsidRDefault="005E6639" w:rsidP="007043BD">
      <w:pPr>
        <w:ind w:firstLine="567"/>
        <w:jc w:val="center"/>
        <w:rPr>
          <w:sz w:val="28"/>
          <w:szCs w:val="28"/>
        </w:rPr>
      </w:pPr>
    </w:p>
    <w:p w:rsidR="005E6639" w:rsidRDefault="005E6639" w:rsidP="007043BD">
      <w:pPr>
        <w:ind w:firstLine="567"/>
        <w:jc w:val="center"/>
        <w:rPr>
          <w:sz w:val="28"/>
          <w:szCs w:val="28"/>
        </w:rPr>
      </w:pPr>
    </w:p>
    <w:p w:rsidR="007D0957" w:rsidRDefault="007D0957" w:rsidP="007043BD">
      <w:pPr>
        <w:ind w:firstLine="567"/>
        <w:jc w:val="center"/>
        <w:rPr>
          <w:sz w:val="28"/>
          <w:szCs w:val="28"/>
        </w:rPr>
      </w:pPr>
    </w:p>
    <w:p w:rsidR="007D0957" w:rsidRDefault="007D0957" w:rsidP="007043BD">
      <w:pPr>
        <w:ind w:firstLine="567"/>
        <w:jc w:val="center"/>
        <w:rPr>
          <w:sz w:val="28"/>
          <w:szCs w:val="28"/>
        </w:rPr>
      </w:pPr>
    </w:p>
    <w:p w:rsidR="005E6639" w:rsidRPr="00C371D8" w:rsidRDefault="005E6639" w:rsidP="00C371D8">
      <w:pPr>
        <w:jc w:val="righ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C371D8">
        <w:rPr>
          <w:rFonts w:ascii="Arial" w:hAnsi="Arial" w:cs="Arial"/>
          <w:sz w:val="28"/>
          <w:szCs w:val="28"/>
        </w:rPr>
        <w:t>Приложение</w:t>
      </w:r>
    </w:p>
    <w:p w:rsidR="005E6639" w:rsidRPr="00C371D8" w:rsidRDefault="005E6639" w:rsidP="00C371D8">
      <w:pPr>
        <w:jc w:val="right"/>
        <w:rPr>
          <w:rFonts w:ascii="Arial" w:hAnsi="Arial" w:cs="Arial"/>
          <w:sz w:val="28"/>
          <w:szCs w:val="28"/>
        </w:rPr>
      </w:pPr>
      <w:r w:rsidRPr="00C371D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к распоряжению администрации </w:t>
      </w:r>
    </w:p>
    <w:p w:rsidR="005E6639" w:rsidRPr="00C371D8" w:rsidRDefault="005E6639" w:rsidP="00C371D8">
      <w:pPr>
        <w:jc w:val="right"/>
        <w:rPr>
          <w:rFonts w:ascii="Arial" w:hAnsi="Arial" w:cs="Arial"/>
          <w:sz w:val="28"/>
          <w:szCs w:val="28"/>
        </w:rPr>
      </w:pPr>
      <w:r w:rsidRPr="00C371D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C371D8">
        <w:rPr>
          <w:rFonts w:ascii="Arial" w:hAnsi="Arial" w:cs="Arial"/>
          <w:sz w:val="28"/>
          <w:szCs w:val="28"/>
        </w:rPr>
        <w:t>Тулунского</w:t>
      </w:r>
      <w:proofErr w:type="spellEnd"/>
      <w:r w:rsidRPr="00C371D8">
        <w:rPr>
          <w:rFonts w:ascii="Arial" w:hAnsi="Arial" w:cs="Arial"/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C371D8" w:rsidRDefault="005E6639" w:rsidP="00C371D8">
      <w:pPr>
        <w:jc w:val="right"/>
        <w:rPr>
          <w:rFonts w:ascii="Arial" w:hAnsi="Arial" w:cs="Arial"/>
          <w:sz w:val="28"/>
          <w:szCs w:val="28"/>
        </w:rPr>
      </w:pPr>
      <w:r w:rsidRPr="00C371D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от </w:t>
      </w:r>
      <w:proofErr w:type="gramStart"/>
      <w:r w:rsidRPr="00C371D8">
        <w:rPr>
          <w:rFonts w:ascii="Arial" w:hAnsi="Arial" w:cs="Arial"/>
          <w:sz w:val="28"/>
          <w:szCs w:val="28"/>
        </w:rPr>
        <w:t xml:space="preserve">« </w:t>
      </w:r>
      <w:r w:rsidR="00FC77A7">
        <w:rPr>
          <w:rFonts w:ascii="Arial" w:hAnsi="Arial" w:cs="Arial"/>
          <w:sz w:val="28"/>
          <w:szCs w:val="28"/>
        </w:rPr>
        <w:t>27</w:t>
      </w:r>
      <w:proofErr w:type="gramEnd"/>
      <w:r w:rsidRPr="00C371D8">
        <w:rPr>
          <w:rFonts w:ascii="Arial" w:hAnsi="Arial" w:cs="Arial"/>
          <w:sz w:val="28"/>
          <w:szCs w:val="28"/>
        </w:rPr>
        <w:t xml:space="preserve">»  </w:t>
      </w:r>
      <w:r w:rsidR="00FC77A7">
        <w:rPr>
          <w:rFonts w:ascii="Arial" w:hAnsi="Arial" w:cs="Arial"/>
          <w:sz w:val="28"/>
          <w:szCs w:val="28"/>
        </w:rPr>
        <w:t>02</w:t>
      </w:r>
      <w:r w:rsidRPr="00C371D8">
        <w:rPr>
          <w:rFonts w:ascii="Arial" w:hAnsi="Arial" w:cs="Arial"/>
          <w:sz w:val="28"/>
          <w:szCs w:val="28"/>
        </w:rPr>
        <w:t xml:space="preserve">  2024 г.</w:t>
      </w:r>
    </w:p>
    <w:p w:rsidR="005E6639" w:rsidRPr="00C371D8" w:rsidRDefault="005E6639" w:rsidP="00C371D8">
      <w:pPr>
        <w:jc w:val="right"/>
        <w:rPr>
          <w:rFonts w:ascii="Arial" w:hAnsi="Arial" w:cs="Arial"/>
          <w:sz w:val="28"/>
          <w:szCs w:val="28"/>
        </w:rPr>
      </w:pPr>
      <w:r w:rsidRPr="00C371D8">
        <w:rPr>
          <w:rFonts w:ascii="Arial" w:hAnsi="Arial" w:cs="Arial"/>
          <w:sz w:val="28"/>
          <w:szCs w:val="28"/>
        </w:rPr>
        <w:t xml:space="preserve">№ </w:t>
      </w:r>
      <w:r w:rsidR="00FC77A7">
        <w:rPr>
          <w:rFonts w:ascii="Arial" w:hAnsi="Arial" w:cs="Arial"/>
          <w:sz w:val="28"/>
          <w:szCs w:val="28"/>
        </w:rPr>
        <w:t>100</w:t>
      </w:r>
      <w:r w:rsidRPr="00C371D8">
        <w:rPr>
          <w:rFonts w:ascii="Arial" w:hAnsi="Arial" w:cs="Arial"/>
          <w:sz w:val="28"/>
          <w:szCs w:val="28"/>
        </w:rPr>
        <w:t xml:space="preserve">-рг   </w:t>
      </w:r>
      <w:r w:rsidRPr="00C371D8">
        <w:rPr>
          <w:rFonts w:ascii="Arial" w:hAnsi="Arial" w:cs="Arial"/>
          <w:sz w:val="28"/>
          <w:szCs w:val="28"/>
          <w:u w:val="single"/>
        </w:rPr>
        <w:t xml:space="preserve">    </w:t>
      </w:r>
      <w:r w:rsidRPr="00C371D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</w:p>
    <w:p w:rsidR="005E6639" w:rsidRPr="00C371D8" w:rsidRDefault="005E6639" w:rsidP="005E6639">
      <w:pPr>
        <w:rPr>
          <w:rFonts w:ascii="Arial" w:hAnsi="Arial" w:cs="Arial"/>
          <w:sz w:val="28"/>
          <w:szCs w:val="28"/>
        </w:rPr>
      </w:pPr>
      <w:r w:rsidRPr="00C371D8">
        <w:rPr>
          <w:rFonts w:ascii="Arial" w:hAnsi="Arial" w:cs="Arial"/>
          <w:sz w:val="28"/>
          <w:szCs w:val="28"/>
        </w:rPr>
        <w:t xml:space="preserve">   </w:t>
      </w:r>
    </w:p>
    <w:p w:rsidR="005E6639" w:rsidRPr="00C371D8" w:rsidRDefault="005E6639" w:rsidP="005E6639">
      <w:pPr>
        <w:jc w:val="center"/>
        <w:rPr>
          <w:rFonts w:ascii="Arial" w:hAnsi="Arial" w:cs="Arial"/>
          <w:b/>
          <w:sz w:val="28"/>
          <w:szCs w:val="28"/>
        </w:rPr>
      </w:pPr>
      <w:r w:rsidRPr="00C371D8">
        <w:rPr>
          <w:rFonts w:ascii="Arial" w:hAnsi="Arial" w:cs="Arial"/>
          <w:b/>
          <w:sz w:val="28"/>
          <w:szCs w:val="28"/>
        </w:rPr>
        <w:t>План мероприятий по увеличению доходной базы</w:t>
      </w:r>
    </w:p>
    <w:p w:rsidR="005E6639" w:rsidRDefault="005E6639" w:rsidP="005E6639">
      <w:pPr>
        <w:jc w:val="center"/>
        <w:rPr>
          <w:sz w:val="28"/>
          <w:szCs w:val="28"/>
        </w:rPr>
      </w:pPr>
      <w:r w:rsidRPr="00C371D8">
        <w:rPr>
          <w:rFonts w:ascii="Arial" w:hAnsi="Arial" w:cs="Arial"/>
          <w:b/>
          <w:sz w:val="28"/>
          <w:szCs w:val="28"/>
        </w:rPr>
        <w:t>консолидированного бюджета</w:t>
      </w:r>
      <w:r w:rsidR="007D095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371D8">
        <w:rPr>
          <w:rFonts w:ascii="Arial" w:hAnsi="Arial" w:cs="Arial"/>
          <w:b/>
          <w:sz w:val="28"/>
          <w:szCs w:val="28"/>
        </w:rPr>
        <w:t>Тулунского</w:t>
      </w:r>
      <w:proofErr w:type="spellEnd"/>
      <w:r w:rsidRPr="00C371D8">
        <w:rPr>
          <w:rFonts w:ascii="Arial" w:hAnsi="Arial" w:cs="Arial"/>
          <w:b/>
          <w:sz w:val="28"/>
          <w:szCs w:val="28"/>
        </w:rPr>
        <w:t xml:space="preserve"> муниципального района на 2024 год</w:t>
      </w:r>
    </w:p>
    <w:p w:rsidR="005E6639" w:rsidRDefault="005E6639" w:rsidP="005E66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295"/>
        <w:gridCol w:w="2169"/>
        <w:gridCol w:w="3097"/>
      </w:tblGrid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№ п/п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Мероприятия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 xml:space="preserve">Срок исполнения 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Органы ответственные за исполнение мероприятий</w:t>
            </w: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 xml:space="preserve">Разработка и представление к утверждению проектов изменения нормативно-правовых актов </w:t>
            </w:r>
            <w:proofErr w:type="spellStart"/>
            <w:r w:rsidRPr="00C371D8">
              <w:rPr>
                <w:rFonts w:ascii="Courier New" w:hAnsi="Courier New" w:cs="Courier New"/>
                <w:szCs w:val="24"/>
              </w:rPr>
              <w:t>Тулунского</w:t>
            </w:r>
            <w:proofErr w:type="spellEnd"/>
            <w:r w:rsidRPr="00C371D8">
              <w:rPr>
                <w:rFonts w:ascii="Courier New" w:hAnsi="Courier New" w:cs="Courier New"/>
                <w:szCs w:val="24"/>
              </w:rPr>
              <w:t xml:space="preserve"> муниципального района в соответствии с требованиями законодательства Российской Федерации о налогах и сборах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P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Комитет по финансам,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администраторы поступлений</w:t>
            </w: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Проведение разъяснительной работы с юридическими лицами и индивидуальными предпринимателями, осуществляющими деятельность на территории района, но зарегистрированными на территории других муниципальных образований, по применению кодов ОКТМО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В течение года</w:t>
            </w: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Комитет по финансам,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 xml:space="preserve">администраторы поступлений, Органы местного самоуправления сельских поселений </w:t>
            </w: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Подготовка материалов для информирования налогоплательщиков об изменениях бюджетной классификации Российской Федерации по доходам на календарный год</w:t>
            </w:r>
          </w:p>
        </w:tc>
        <w:tc>
          <w:tcPr>
            <w:tcW w:w="2169" w:type="dxa"/>
            <w:shd w:val="clear" w:color="auto" w:fill="auto"/>
          </w:tcPr>
          <w:p w:rsidR="005E6639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P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2518" w:type="dxa"/>
            <w:shd w:val="clear" w:color="auto" w:fill="auto"/>
          </w:tcPr>
          <w:p w:rsid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Комитет по финансам,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администраторы поступлений</w:t>
            </w: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 xml:space="preserve">Мониторинг поступления налоговых и неналоговых доходов в консолидированный бюджет муниципального района 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Ежемесячно</w:t>
            </w: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Комитет по финансам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5.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Анализ поступления доходов консолидированного бюджета муниципального района в целях выявления резервов увеличения поступления налоговых и неналоговых доходов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P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Ежеквартально</w:t>
            </w: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P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Комитет по финансам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lastRenderedPageBreak/>
              <w:t>6.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 xml:space="preserve">Проведение мониторинга сельских поселений </w:t>
            </w:r>
            <w:proofErr w:type="spellStart"/>
            <w:r w:rsidRPr="00C371D8">
              <w:rPr>
                <w:rFonts w:ascii="Courier New" w:hAnsi="Courier New" w:cs="Courier New"/>
                <w:szCs w:val="24"/>
              </w:rPr>
              <w:t>Тулунского</w:t>
            </w:r>
            <w:proofErr w:type="spellEnd"/>
            <w:r w:rsidRPr="00C371D8">
              <w:rPr>
                <w:rFonts w:ascii="Courier New" w:hAnsi="Courier New" w:cs="Courier New"/>
                <w:szCs w:val="24"/>
              </w:rPr>
              <w:t xml:space="preserve"> муниципального района по показателям доходов местных бюджетов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Ежеквартально</w:t>
            </w: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Комитет по финансам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7.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Организация работы заседаний Межведомственной комиссии по повышению доходной части и снижению недоимки бюджета (на основе представленных налоговыми органами сведений) с приглашением глав сельских поселений и налогоплательщиков, имеющих значительный размер задолженности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Ежеквартально</w:t>
            </w: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Комитет по финансам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8.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 xml:space="preserve">Организация работы заседаний районной межведомственной комиссии по обеспечению прав граждан на вознаграждение за труд  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Ежеквартально</w:t>
            </w:r>
          </w:p>
        </w:tc>
        <w:tc>
          <w:tcPr>
            <w:tcW w:w="2518" w:type="dxa"/>
            <w:shd w:val="clear" w:color="auto" w:fill="auto"/>
          </w:tcPr>
          <w:p w:rsid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Комитет по экономике и развитию предпринимательства</w:t>
            </w:r>
          </w:p>
        </w:tc>
      </w:tr>
      <w:tr w:rsidR="005E6639" w:rsidRPr="00C371D8" w:rsidTr="00806AA2">
        <w:trPr>
          <w:trHeight w:val="1158"/>
        </w:trPr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9.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Изучение муниципальной практики повышения доходов бюджетов муниципальных районов, поселений Иркутской области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В течение года</w:t>
            </w:r>
          </w:p>
        </w:tc>
        <w:tc>
          <w:tcPr>
            <w:tcW w:w="2518" w:type="dxa"/>
            <w:shd w:val="clear" w:color="auto" w:fill="auto"/>
          </w:tcPr>
          <w:p w:rsid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Комитет по финансам,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администраторы поступлений</w:t>
            </w: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10.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Проведение работы с плательщиками и администраторами доходов бюджета района по уточнению платежей, отнесенных Управлением Федерального Казначейства на невыясненные поступления, и зачислению их в доход бюджета района и сельских поселений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Постоянно</w:t>
            </w: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Комитет по финансам,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администраторы поступлений</w:t>
            </w: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11.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Осуществление взаимодействия с администраторами поступлений, разработка форм представления администраторами поступлений информации по платежам в консолидированный и местный бюджеты, сбор, анализ указанной информации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 xml:space="preserve">В течение года 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Комитет по финансам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12.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Проведение работы по сокращению задолженности по платежам в консолидированный бюджет:</w:t>
            </w:r>
          </w:p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- списание безнадёжной к взысканию недоимки;</w:t>
            </w:r>
          </w:p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 xml:space="preserve">- разъяснительная работа с недоимщиками; </w:t>
            </w:r>
          </w:p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lastRenderedPageBreak/>
              <w:t>- взаимодействие с Межрайонной инспекцией ФНС России № 6 по обмену информацией об организациях, имеющих значительные суммы задолженности по платежам в бюджет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 xml:space="preserve">В течение года </w:t>
            </w: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Комитет по финансам, Органы местного самоуправления сельских поселений, администраторы поступлений</w:t>
            </w: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lastRenderedPageBreak/>
              <w:t>13.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 xml:space="preserve">Осуществление муниципального земельного контроля за использованием земель. Обеспечение принятия мер к установлению землепользователей, использующих земельные участки без оформления документов, контроля за оформлением прав на используемые земельные участки. Своевременное направление материалов и документов в Управление Росреестра для привлечения к административной ответственности 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P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Постоянно</w:t>
            </w: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P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Органы местного самоуправления сельских поселений</w:t>
            </w: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14.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Информирование налоговых органов о фактах начала осуществления деятельности на подведомственной территории новых организаций, филиалов, других обособленных подразделений, индивидуальных предпринимателей для принятия соответствующих мер по постановке на налоговый учёт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В течение года</w:t>
            </w: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Органы местного самоуправления сельских поселений</w:t>
            </w: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15.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 xml:space="preserve">Организация работы по вопросу привлечения к постановке на налоговый учет и уплате налогов физических лиц, осуществляющих предпринимательскую деятельность в сфере розничной торговли, без государственной регистрации и (или) уплаты налоговых платежей 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P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Постоянно</w:t>
            </w:r>
          </w:p>
        </w:tc>
        <w:tc>
          <w:tcPr>
            <w:tcW w:w="2518" w:type="dxa"/>
            <w:shd w:val="clear" w:color="auto" w:fill="auto"/>
          </w:tcPr>
          <w:p w:rsid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Комитет по экономике и развитию предпринимательства,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Органы местного самоуправления сельских поселений</w:t>
            </w: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16.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 xml:space="preserve">Проведение инвентаризации муниципального имущества в целях повышения эффективности его использования. Принятие мер </w:t>
            </w:r>
            <w:r w:rsidRPr="00C371D8">
              <w:rPr>
                <w:rFonts w:ascii="Courier New" w:hAnsi="Courier New" w:cs="Courier New"/>
                <w:szCs w:val="24"/>
              </w:rPr>
              <w:lastRenderedPageBreak/>
              <w:t>по увеличению поступления доходов от использования муниципального имущества или его реализации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В течение года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lastRenderedPageBreak/>
              <w:t xml:space="preserve">Организации балансодержатели (муниципальные учреждения, муниципальные </w:t>
            </w:r>
            <w:r w:rsidRPr="00C371D8">
              <w:rPr>
                <w:rFonts w:ascii="Courier New" w:hAnsi="Courier New" w:cs="Courier New"/>
                <w:szCs w:val="24"/>
              </w:rPr>
              <w:lastRenderedPageBreak/>
              <w:t xml:space="preserve">предприятия), КУМИ, 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органы местного самоуправления сельских поселений</w:t>
            </w: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lastRenderedPageBreak/>
              <w:t>17.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 xml:space="preserve">Осуществление контроля за полнотой и своевременной уплатой арендаторами арендных платежей за использование муниципального имущества. Принятие мер по ликвидации задолженности по арендной плате, ведение претензионно-исковой работы. 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Постоянно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КУМИ, Централизованная бухгалтерия</w:t>
            </w:r>
          </w:p>
        </w:tc>
      </w:tr>
      <w:tr w:rsidR="005E6639" w:rsidRPr="00C371D8" w:rsidTr="00806AA2">
        <w:trPr>
          <w:trHeight w:val="1887"/>
        </w:trPr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18.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 xml:space="preserve">Проведение анализа финансово- экономической деятельности муниципальных унитарных предприятий муниципального района, в том числе расчетов с бюджетом, для принятия мер по повышению эффективности их деятельности 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Ежегодно</w:t>
            </w: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 xml:space="preserve">Комитет по экономике и развитию предпринимательства, КУМИ  </w:t>
            </w: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19.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Оказание содействия Межрайонной ИФНС России № 6 по рассылке и вручению налогоплательщикам – физическим лицам, проживающим на их территории, налоговых требований по имущественным налогам</w:t>
            </w:r>
          </w:p>
        </w:tc>
        <w:tc>
          <w:tcPr>
            <w:tcW w:w="2169" w:type="dxa"/>
            <w:shd w:val="clear" w:color="auto" w:fill="auto"/>
          </w:tcPr>
          <w:p w:rsidR="005E6639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P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Органы местного самоуправления сельских поселений</w:t>
            </w: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20.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Оказание содействия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2169" w:type="dxa"/>
            <w:shd w:val="clear" w:color="auto" w:fill="auto"/>
          </w:tcPr>
          <w:p w:rsidR="005E6639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P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Постоянно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Органы местного самоуправления сельских поселений, КУМИ, Комитет по строительству, дорожному хозяйству</w:t>
            </w: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21.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Организация работы по признанию права муниципальной собственности на земельные участки, выделенные в счёт невостребованных земельных долей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В течение года</w:t>
            </w: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 xml:space="preserve">Органы местного самоуправления сельских поселений </w:t>
            </w: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22.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 xml:space="preserve">Осуществление информирования населения о возможности увеличения выкупной цены земельных участков, находящихся в государственной или муниципальной собственности, при их продаже собственникам </w:t>
            </w:r>
            <w:r w:rsidRPr="00C371D8">
              <w:rPr>
                <w:rFonts w:ascii="Courier New" w:hAnsi="Courier New" w:cs="Courier New"/>
                <w:szCs w:val="24"/>
              </w:rPr>
              <w:lastRenderedPageBreak/>
              <w:t>зданий, строений, сооружений, находящихся на таких земельных участках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P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Постоянно</w:t>
            </w: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C371D8" w:rsidRDefault="00C371D8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Органы местного самоуправления сельских поселений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</w:tc>
      </w:tr>
      <w:tr w:rsidR="005E6639" w:rsidRPr="00C371D8" w:rsidTr="00806AA2">
        <w:tc>
          <w:tcPr>
            <w:tcW w:w="513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lastRenderedPageBreak/>
              <w:t>23.</w:t>
            </w:r>
          </w:p>
        </w:tc>
        <w:tc>
          <w:tcPr>
            <w:tcW w:w="4295" w:type="dxa"/>
            <w:shd w:val="clear" w:color="auto" w:fill="auto"/>
          </w:tcPr>
          <w:p w:rsidR="005E6639" w:rsidRPr="00C371D8" w:rsidRDefault="005E6639" w:rsidP="00806AA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Проведение мероприятий по формированию благоприятного климата для развития малого и среднего предпринимательства, в том числе оказание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2169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Постоянно</w:t>
            </w:r>
          </w:p>
        </w:tc>
        <w:tc>
          <w:tcPr>
            <w:tcW w:w="2518" w:type="dxa"/>
            <w:shd w:val="clear" w:color="auto" w:fill="auto"/>
          </w:tcPr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  <w:r w:rsidRPr="00C371D8">
              <w:rPr>
                <w:rFonts w:ascii="Courier New" w:hAnsi="Courier New" w:cs="Courier New"/>
                <w:szCs w:val="24"/>
              </w:rPr>
              <w:t>Комитет по экономике и развитию предпринимательства</w:t>
            </w:r>
          </w:p>
          <w:p w:rsidR="005E6639" w:rsidRPr="00C371D8" w:rsidRDefault="005E6639" w:rsidP="00806AA2">
            <w:pPr>
              <w:rPr>
                <w:rFonts w:ascii="Courier New" w:hAnsi="Courier New" w:cs="Courier New"/>
                <w:szCs w:val="24"/>
              </w:rPr>
            </w:pPr>
          </w:p>
        </w:tc>
      </w:tr>
    </w:tbl>
    <w:p w:rsidR="005E6639" w:rsidRPr="00C371D8" w:rsidRDefault="005E6639" w:rsidP="005E6639">
      <w:pPr>
        <w:rPr>
          <w:rFonts w:ascii="Courier New" w:hAnsi="Courier New" w:cs="Courier New"/>
          <w:szCs w:val="24"/>
        </w:rPr>
      </w:pPr>
    </w:p>
    <w:p w:rsidR="005E6639" w:rsidRPr="00C371D8" w:rsidRDefault="005E6639" w:rsidP="005E6639">
      <w:pPr>
        <w:rPr>
          <w:rFonts w:ascii="Courier New" w:hAnsi="Courier New" w:cs="Courier New"/>
          <w:szCs w:val="24"/>
        </w:rPr>
      </w:pPr>
    </w:p>
    <w:p w:rsidR="005E6639" w:rsidRPr="00C371D8" w:rsidRDefault="005E6639" w:rsidP="005E6639">
      <w:pPr>
        <w:rPr>
          <w:rFonts w:ascii="Courier New" w:hAnsi="Courier New" w:cs="Courier New"/>
          <w:szCs w:val="24"/>
        </w:rPr>
      </w:pPr>
    </w:p>
    <w:p w:rsidR="005E6639" w:rsidRPr="00C371D8" w:rsidRDefault="005E6639" w:rsidP="005E6639">
      <w:pPr>
        <w:rPr>
          <w:rFonts w:ascii="Courier New" w:hAnsi="Courier New" w:cs="Courier New"/>
          <w:szCs w:val="24"/>
        </w:rPr>
      </w:pPr>
      <w:r w:rsidRPr="00C371D8">
        <w:rPr>
          <w:rFonts w:ascii="Courier New" w:hAnsi="Courier New" w:cs="Courier New"/>
          <w:szCs w:val="24"/>
        </w:rPr>
        <w:t xml:space="preserve">                                                                                      </w:t>
      </w:r>
    </w:p>
    <w:p w:rsidR="005E6639" w:rsidRPr="00C371D8" w:rsidRDefault="005E6639" w:rsidP="005E6639">
      <w:pPr>
        <w:pStyle w:val="a3"/>
        <w:rPr>
          <w:rFonts w:ascii="Courier New" w:hAnsi="Courier New" w:cs="Courier New"/>
          <w:sz w:val="24"/>
        </w:rPr>
      </w:pPr>
    </w:p>
    <w:p w:rsidR="005E6639" w:rsidRPr="00C371D8" w:rsidRDefault="005E6639" w:rsidP="007043BD">
      <w:pPr>
        <w:ind w:firstLine="567"/>
        <w:jc w:val="center"/>
        <w:rPr>
          <w:rFonts w:ascii="Courier New" w:hAnsi="Courier New" w:cs="Courier New"/>
          <w:szCs w:val="24"/>
        </w:rPr>
      </w:pPr>
    </w:p>
    <w:sectPr w:rsidR="005E6639" w:rsidRPr="00C371D8" w:rsidSect="007D09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0453C"/>
    <w:multiLevelType w:val="multilevel"/>
    <w:tmpl w:val="C59813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60167C85"/>
    <w:multiLevelType w:val="multilevel"/>
    <w:tmpl w:val="5EA42F3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432"/>
    <w:rsid w:val="000532C0"/>
    <w:rsid w:val="002115FE"/>
    <w:rsid w:val="004C47ED"/>
    <w:rsid w:val="005E6639"/>
    <w:rsid w:val="007043BD"/>
    <w:rsid w:val="007D0957"/>
    <w:rsid w:val="009B771F"/>
    <w:rsid w:val="00AC048D"/>
    <w:rsid w:val="00AC3242"/>
    <w:rsid w:val="00B63432"/>
    <w:rsid w:val="00B76311"/>
    <w:rsid w:val="00C371D8"/>
    <w:rsid w:val="00C92D3A"/>
    <w:rsid w:val="00DA2981"/>
    <w:rsid w:val="00DD1399"/>
    <w:rsid w:val="00F949D9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3CA25-EF83-40FF-96B7-37B22305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3B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AC0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AC04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0">
    <w:name w:val="Основной текст (6)_"/>
    <w:basedOn w:val="a0"/>
    <w:rsid w:val="00AC0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AC048D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a3">
    <w:name w:val="Body Text"/>
    <w:basedOn w:val="a"/>
    <w:link w:val="a4"/>
    <w:rsid w:val="005E6639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E6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2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2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dochod1</cp:lastModifiedBy>
  <cp:revision>11</cp:revision>
  <cp:lastPrinted>2024-02-22T00:44:00Z</cp:lastPrinted>
  <dcterms:created xsi:type="dcterms:W3CDTF">2024-01-09T01:13:00Z</dcterms:created>
  <dcterms:modified xsi:type="dcterms:W3CDTF">2024-03-14T03:22:00Z</dcterms:modified>
</cp:coreProperties>
</file>